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CC73" w14:textId="77777777" w:rsidR="00486981" w:rsidRPr="00642B7B" w:rsidRDefault="00307941" w:rsidP="00642B7B">
      <w:pPr>
        <w:pStyle w:val="Titre2"/>
        <w:ind w:firstLine="426"/>
        <w:rPr>
          <w:i w:val="0"/>
          <w:color w:val="002060"/>
          <w:sz w:val="36"/>
        </w:rPr>
      </w:pPr>
      <w:r>
        <w:rPr>
          <w:noProof/>
        </w:rPr>
        <w:pict w14:anchorId="2966D888">
          <v:group id="_x0000_s1057" style="position:absolute;left:0;text-align:left;margin-left:293.1pt;margin-top:4.15pt;width:222.95pt;height:63.7pt;z-index:251666944" coordorigin="6713,2731" coordsize="4459,1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8460;top:2731;width:2712;height:677;visibility:visible" o:regroupid="1">
              <v:imagedata r:id="rId7" o:title="" cropbottom="-1183f" cropleft="6291f"/>
            </v:shape>
            <v:shape id="_x0000_s1053" type="#_x0000_t75" style="position:absolute;left:8264;top:3561;width:2844;height:444;visibility:visible" o:regroupid="1">
              <v:imagedata r:id="rId8" o:title=""/>
            </v:shape>
            <v:shape id="_x0000_s1056" type="#_x0000_t75" style="position:absolute;left:6713;top:2752;width:1747;height:777;visibility:visible;mso-wrap-style:square;mso-position-horizontal-relative:text;mso-position-vertical-relative:text;mso-width-relative:page;mso-height-relative:page">
              <v:imagedata r:id="rId9" o:title=""/>
            </v:shape>
          </v:group>
        </w:pict>
      </w:r>
      <w:r>
        <w:rPr>
          <w:noProof/>
        </w:rPr>
        <w:pict w14:anchorId="698DA036">
          <v:shape id="_x0000_s1055" type="#_x0000_t75" style="position:absolute;left:0;text-align:left;margin-left:17.75pt;margin-top:-122.55pt;width:474.1pt;height:123.85pt;z-index:251660800;visibility:visible;mso-wrap-style:square;mso-position-horizontal-relative:text;mso-position-vertical-relative:text;mso-width-relative:page;mso-height-relative:page">
            <v:imagedata r:id="rId10" o:title=""/>
          </v:shape>
        </w:pict>
      </w:r>
      <w:r w:rsidR="00486981" w:rsidRPr="00642B7B">
        <w:rPr>
          <w:i w:val="0"/>
          <w:color w:val="002060"/>
          <w:sz w:val="36"/>
        </w:rPr>
        <w:t>DESCRIPTIF-TYPE</w:t>
      </w:r>
    </w:p>
    <w:p w14:paraId="5F7444CC" w14:textId="77777777" w:rsidR="004A34E5" w:rsidRPr="00E86318" w:rsidRDefault="00486981" w:rsidP="005C31BE">
      <w:pPr>
        <w:pStyle w:val="Titre1"/>
        <w:ind w:left="426"/>
        <w:rPr>
          <w:color w:val="808080"/>
          <w:sz w:val="36"/>
        </w:rPr>
      </w:pPr>
      <w:r w:rsidRPr="00E86318">
        <w:rPr>
          <w:color w:val="808080"/>
          <w:sz w:val="36"/>
        </w:rPr>
        <w:t xml:space="preserve">ESCORT </w:t>
      </w:r>
      <w:r w:rsidR="0024668B" w:rsidRPr="00E86318">
        <w:rPr>
          <w:color w:val="808080"/>
          <w:sz w:val="36"/>
        </w:rPr>
        <w:t xml:space="preserve">- </w:t>
      </w:r>
      <w:r w:rsidRPr="00315744">
        <w:rPr>
          <w:color w:val="808080"/>
          <w:sz w:val="28"/>
          <w:szCs w:val="28"/>
        </w:rPr>
        <w:t>GAIN</w:t>
      </w:r>
      <w:r w:rsidR="00F62D28" w:rsidRPr="00315744">
        <w:rPr>
          <w:color w:val="808080"/>
          <w:sz w:val="28"/>
          <w:szCs w:val="28"/>
        </w:rPr>
        <w:t>É</w:t>
      </w:r>
      <w:r w:rsidRPr="00315744">
        <w:rPr>
          <w:color w:val="808080"/>
          <w:sz w:val="28"/>
          <w:szCs w:val="28"/>
        </w:rPr>
        <w:t xml:space="preserve">E </w:t>
      </w:r>
      <w:r w:rsidR="004A34E5" w:rsidRPr="00315744">
        <w:rPr>
          <w:color w:val="808080"/>
          <w:sz w:val="28"/>
          <w:szCs w:val="28"/>
        </w:rPr>
        <w:t>PVC</w:t>
      </w:r>
    </w:p>
    <w:p w14:paraId="0A802AF7" w14:textId="17047FE2" w:rsidR="004A34E5" w:rsidRDefault="00486981" w:rsidP="005C31BE">
      <w:pPr>
        <w:autoSpaceDE w:val="0"/>
        <w:autoSpaceDN w:val="0"/>
        <w:adjustRightInd w:val="0"/>
        <w:ind w:left="426"/>
        <w:rPr>
          <w:rFonts w:ascii="Arial" w:hAnsi="Arial" w:cs="Arial"/>
          <w:bCs/>
          <w:color w:val="808080"/>
        </w:rPr>
      </w:pPr>
      <w:r w:rsidRPr="00315744">
        <w:rPr>
          <w:rFonts w:ascii="Arial" w:hAnsi="Arial" w:cs="Arial"/>
          <w:bCs/>
          <w:color w:val="808080"/>
        </w:rPr>
        <w:t xml:space="preserve">MAIN COURANTE RONDE </w:t>
      </w:r>
      <w:r w:rsidR="003B1145" w:rsidRPr="00315744">
        <w:rPr>
          <w:rFonts w:ascii="Arial" w:hAnsi="Arial" w:cs="Arial"/>
          <w:bCs/>
          <w:color w:val="808080"/>
        </w:rPr>
        <w:t xml:space="preserve">- </w:t>
      </w:r>
      <w:r w:rsidR="00B326AB" w:rsidRPr="00315744">
        <w:rPr>
          <w:rFonts w:ascii="Arial" w:hAnsi="Arial" w:cs="Arial"/>
          <w:bCs/>
          <w:color w:val="808080"/>
        </w:rPr>
        <w:t>DIAM</w:t>
      </w:r>
      <w:r w:rsidR="00F62D28" w:rsidRPr="00315744">
        <w:rPr>
          <w:rFonts w:ascii="Arial" w:hAnsi="Arial" w:cs="Arial"/>
          <w:bCs/>
          <w:color w:val="808080"/>
        </w:rPr>
        <w:t>È</w:t>
      </w:r>
      <w:r w:rsidR="00B326AB" w:rsidRPr="00315744">
        <w:rPr>
          <w:rFonts w:ascii="Arial" w:hAnsi="Arial" w:cs="Arial"/>
          <w:bCs/>
          <w:color w:val="808080"/>
        </w:rPr>
        <w:t xml:space="preserve">TRE </w:t>
      </w:r>
      <w:r w:rsidR="004A34E5" w:rsidRPr="00315744">
        <w:rPr>
          <w:rFonts w:ascii="Arial" w:hAnsi="Arial" w:cs="Arial"/>
          <w:bCs/>
          <w:color w:val="808080"/>
        </w:rPr>
        <w:t xml:space="preserve">40 </w:t>
      </w:r>
      <w:r w:rsidRPr="00315744">
        <w:rPr>
          <w:rFonts w:ascii="Arial" w:hAnsi="Arial" w:cs="Arial"/>
          <w:bCs/>
          <w:color w:val="808080"/>
        </w:rPr>
        <w:t>MM</w:t>
      </w:r>
    </w:p>
    <w:p w14:paraId="22AAD207" w14:textId="77777777" w:rsidR="00DC6B83" w:rsidRPr="00315744" w:rsidRDefault="00DC6B83" w:rsidP="005C31BE">
      <w:pPr>
        <w:autoSpaceDE w:val="0"/>
        <w:autoSpaceDN w:val="0"/>
        <w:adjustRightInd w:val="0"/>
        <w:ind w:left="426"/>
        <w:rPr>
          <w:rFonts w:ascii="Arial" w:hAnsi="Arial" w:cs="Arial"/>
          <w:bCs/>
          <w:color w:val="808080"/>
        </w:rPr>
      </w:pPr>
    </w:p>
    <w:p w14:paraId="31D66609" w14:textId="77777777" w:rsidR="00307941" w:rsidRDefault="00307941" w:rsidP="0030794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D4CC6">
        <w:rPr>
          <w:rFonts w:ascii="Arial" w:hAnsi="Arial" w:cs="Arial"/>
          <w:sz w:val="20"/>
          <w:szCs w:val="20"/>
        </w:rPr>
        <w:t xml:space="preserve">Description : </w:t>
      </w:r>
      <w:r w:rsidRPr="00994BA7">
        <w:rPr>
          <w:rFonts w:ascii="Arial" w:hAnsi="Arial" w:cs="Arial"/>
          <w:sz w:val="20"/>
          <w:szCs w:val="20"/>
        </w:rPr>
        <w:t>fourniture et pose d’une main courante ronde gainée PVC de 40 mm de diamètre (de type Escort gainée PVC de SPM). Elle est constituée d’un profilé aluminium de 1,5 mm d’épaisseur recouvert d’une gaine en PVC antibactérien lisse classé M1 (Bs2d0) et coloré dans la masse de 1,5 mm d’épaisseur. Pour limiter le nettoyage avant réception, un film de protection est exigé. Elle porte une gorge dans laquelle viennent se bloquer les supports et les accessoires, et se clipper un closoir assorti au profilé. Ses supports, ajourés ou galbés ou pleins sont en aluminium anodisé satiné argent ou en inox brossé pour les supports col de cygne avec rosace. Son encombrement est de 80 mm. Des accessoires de finition en PVC antibactérien lisse classé M1 (Bs2d0), équipés de joints bactéricides souples, (embouts, bouchons ronds ou plats, angles internes et externes à 90° ou sur mesure de 90 à 165°)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(raccords de pente ou angles à triple rotation type cardan –de type Rapid’Angle® de SPM-), devant les gaines techniques (clavettes à démontage rapide et coudes articulés –de type Rapid’Access® de SPM-), et dans les parties courbes (cintrage en usine).</w:t>
      </w:r>
    </w:p>
    <w:p w14:paraId="091529E2" w14:textId="77777777" w:rsidR="00307941" w:rsidRDefault="00307941" w:rsidP="0030794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D4CC6">
        <w:rPr>
          <w:rFonts w:ascii="Arial" w:hAnsi="Arial" w:cs="Arial"/>
          <w:sz w:val="20"/>
          <w:szCs w:val="20"/>
        </w:rPr>
        <w:t xml:space="preserve">Environnement : </w:t>
      </w:r>
      <w:r w:rsidRPr="00994BA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0BF488F0" w14:textId="77777777" w:rsidR="00307941" w:rsidRDefault="00307941" w:rsidP="0030794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B2311">
        <w:rPr>
          <w:rFonts w:ascii="Arial" w:hAnsi="Arial" w:cs="Arial"/>
          <w:sz w:val="20"/>
          <w:szCs w:val="20"/>
        </w:rPr>
        <w:t>Coloris : au choix du maître d’œuvre dans la gamme du fabricant.</w:t>
      </w:r>
    </w:p>
    <w:p w14:paraId="3F361DC1" w14:textId="77777777" w:rsidR="00307941" w:rsidRPr="006D4CC6" w:rsidRDefault="00307941" w:rsidP="0030794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D4CC6">
        <w:rPr>
          <w:rFonts w:ascii="Arial" w:hAnsi="Arial" w:cs="Arial"/>
          <w:sz w:val="20"/>
          <w:szCs w:val="20"/>
        </w:rPr>
        <w:t xml:space="preserve">Mode de pose : </w:t>
      </w:r>
      <w:r w:rsidRPr="00994BA7">
        <w:rPr>
          <w:rFonts w:ascii="Arial" w:hAnsi="Arial" w:cs="Arial"/>
          <w:sz w:val="20"/>
          <w:szCs w:val="20"/>
        </w:rPr>
        <w:t>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6 pans 2,5 mm.</w:t>
      </w:r>
    </w:p>
    <w:p w14:paraId="7BC43947" w14:textId="77777777" w:rsidR="00307941" w:rsidRPr="005C31BE" w:rsidRDefault="00307941" w:rsidP="009E5C3D">
      <w:pPr>
        <w:jc w:val="both"/>
        <w:rPr>
          <w:rFonts w:ascii="Arial" w:hAnsi="Arial" w:cs="Arial"/>
          <w:sz w:val="18"/>
          <w:szCs w:val="18"/>
        </w:rPr>
      </w:pPr>
    </w:p>
    <w:p w14:paraId="3ECF1509" w14:textId="1E9C6ED3" w:rsidR="00C619C3" w:rsidRDefault="00307941" w:rsidP="005C31BE">
      <w:pPr>
        <w:tabs>
          <w:tab w:val="num" w:pos="360"/>
        </w:tabs>
        <w:ind w:hanging="218"/>
        <w:jc w:val="center"/>
        <w:rPr>
          <w:rFonts w:ascii="Arial" w:hAnsi="Arial" w:cs="Arial"/>
          <w:sz w:val="20"/>
          <w:szCs w:val="20"/>
        </w:rPr>
      </w:pPr>
      <w:r>
        <w:rPr>
          <w:noProof/>
        </w:rPr>
        <w:pict w14:anchorId="086ADF13">
          <v:shape id="Image 1" o:spid="_x0000_s1059" type="#_x0000_t75" style="position:absolute;left:0;text-align:left;margin-left:-40pt;margin-top:230.55pt;width:590.75pt;height:81pt;z-index:-251648512;visibility:visible">
            <v:imagedata r:id="rId11" o:title="" croptop="47626f"/>
          </v:shape>
        </w:pict>
      </w:r>
      <w:r>
        <w:rPr>
          <w:noProof/>
        </w:rPr>
        <w:pict w14:anchorId="79482A67">
          <v:shape id="_x0000_i1025" type="#_x0000_t75" style="width:457.8pt;height:212.4pt;visibility:visible;mso-wrap-style:square">
            <v:imagedata r:id="rId12" o:title=""/>
          </v:shape>
        </w:pict>
      </w: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625E" w14:textId="77777777" w:rsidR="00ED066F" w:rsidRDefault="00ED066F">
      <w:r>
        <w:separator/>
      </w:r>
    </w:p>
  </w:endnote>
  <w:endnote w:type="continuationSeparator" w:id="0">
    <w:p w14:paraId="6D86E94D" w14:textId="77777777" w:rsidR="00ED066F" w:rsidRDefault="00ED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BC1C" w14:textId="77777777" w:rsidR="00ED066F" w:rsidRDefault="00ED066F">
      <w:r>
        <w:separator/>
      </w:r>
    </w:p>
  </w:footnote>
  <w:footnote w:type="continuationSeparator" w:id="0">
    <w:p w14:paraId="2BEF2E47" w14:textId="77777777" w:rsidR="00ED066F" w:rsidRDefault="00ED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5A8" w14:textId="77777777" w:rsidR="006F4B04" w:rsidRDefault="006F4B04">
    <w:pPr>
      <w:ind w:right="425"/>
      <w:jc w:val="right"/>
      <w:rPr>
        <w:rFonts w:ascii="DIN-Regular" w:hAnsi="DIN-Regular" w:cs="Arial"/>
      </w:rPr>
    </w:pPr>
  </w:p>
  <w:p w14:paraId="1C21BBB3" w14:textId="77777777" w:rsidR="006F4B04" w:rsidRDefault="006F4B04">
    <w:pPr>
      <w:ind w:right="425"/>
      <w:rPr>
        <w:rFonts w:ascii="DIN-Regular" w:hAnsi="DIN-Regular" w:cs="Arial"/>
      </w:rPr>
    </w:pPr>
  </w:p>
  <w:p w14:paraId="552A884F" w14:textId="77777777" w:rsidR="006F4B04" w:rsidRDefault="006F4B04">
    <w:pPr>
      <w:pStyle w:val="En-tte"/>
      <w:rPr>
        <w:rFonts w:ascii="DIN-Regular" w:hAnsi="DIN-Regular" w:cs="Arial"/>
        <w:sz w:val="16"/>
      </w:rPr>
    </w:pPr>
    <w:bookmarkStart w:id="0" w:name="OLE_LINK1"/>
  </w:p>
  <w:p w14:paraId="5BBC2713" w14:textId="77777777" w:rsidR="006F4B04" w:rsidRDefault="006F4B04">
    <w:pPr>
      <w:pStyle w:val="En-tte"/>
      <w:rPr>
        <w:rFonts w:ascii="DIN-Regular" w:hAnsi="DIN-Regular" w:cs="Arial"/>
        <w:sz w:val="16"/>
      </w:rPr>
    </w:pPr>
  </w:p>
  <w:p w14:paraId="5C33DEB7" w14:textId="77777777" w:rsidR="006F4B04" w:rsidRDefault="006F4B04">
    <w:pPr>
      <w:pStyle w:val="En-tte"/>
      <w:rPr>
        <w:rFonts w:ascii="DIN-Regular" w:hAnsi="DIN-Regular" w:cs="Arial"/>
        <w:sz w:val="16"/>
      </w:rPr>
    </w:pPr>
  </w:p>
  <w:bookmarkEnd w:id="0"/>
  <w:p w14:paraId="4CF3F203" w14:textId="77777777" w:rsidR="006F4B04" w:rsidRPr="00A11141" w:rsidRDefault="006F4B04" w:rsidP="001A36D8">
    <w:pPr>
      <w:pStyle w:val="En-tte"/>
      <w:rPr>
        <w:rFonts w:ascii="DINPro-Medium" w:hAnsi="DINPro-Medium" w:cs="Arial"/>
        <w:b/>
        <w:bCs/>
        <w:sz w:val="24"/>
      </w:rPr>
    </w:pPr>
  </w:p>
  <w:p w14:paraId="45984DA2"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60FFA"/>
    <w:rsid w:val="000615C1"/>
    <w:rsid w:val="000C779C"/>
    <w:rsid w:val="001470AA"/>
    <w:rsid w:val="001A36D8"/>
    <w:rsid w:val="0024668B"/>
    <w:rsid w:val="00267F0D"/>
    <w:rsid w:val="002C1BA5"/>
    <w:rsid w:val="002D76A7"/>
    <w:rsid w:val="00301412"/>
    <w:rsid w:val="00307941"/>
    <w:rsid w:val="00315744"/>
    <w:rsid w:val="00316266"/>
    <w:rsid w:val="003431CD"/>
    <w:rsid w:val="00350F3F"/>
    <w:rsid w:val="00382CF0"/>
    <w:rsid w:val="003B1145"/>
    <w:rsid w:val="003F4FF5"/>
    <w:rsid w:val="00481D18"/>
    <w:rsid w:val="004840AA"/>
    <w:rsid w:val="00486981"/>
    <w:rsid w:val="004A34E5"/>
    <w:rsid w:val="004E15A9"/>
    <w:rsid w:val="004F044C"/>
    <w:rsid w:val="00571707"/>
    <w:rsid w:val="005956D6"/>
    <w:rsid w:val="005C31BE"/>
    <w:rsid w:val="00620B17"/>
    <w:rsid w:val="006253F6"/>
    <w:rsid w:val="00642B7B"/>
    <w:rsid w:val="00650F63"/>
    <w:rsid w:val="00667782"/>
    <w:rsid w:val="0067119C"/>
    <w:rsid w:val="006749EA"/>
    <w:rsid w:val="006A5BD2"/>
    <w:rsid w:val="006F4B04"/>
    <w:rsid w:val="00731101"/>
    <w:rsid w:val="007325E1"/>
    <w:rsid w:val="00787872"/>
    <w:rsid w:val="007D76D9"/>
    <w:rsid w:val="00806059"/>
    <w:rsid w:val="00810546"/>
    <w:rsid w:val="00836376"/>
    <w:rsid w:val="00863613"/>
    <w:rsid w:val="008A3E4F"/>
    <w:rsid w:val="008C35FE"/>
    <w:rsid w:val="009662D1"/>
    <w:rsid w:val="009E5C3D"/>
    <w:rsid w:val="00A0738E"/>
    <w:rsid w:val="00A10466"/>
    <w:rsid w:val="00A15BE2"/>
    <w:rsid w:val="00A35EE3"/>
    <w:rsid w:val="00A40E33"/>
    <w:rsid w:val="00A8152E"/>
    <w:rsid w:val="00A81BC6"/>
    <w:rsid w:val="00AB4CCF"/>
    <w:rsid w:val="00AD2FF0"/>
    <w:rsid w:val="00B108A0"/>
    <w:rsid w:val="00B326AB"/>
    <w:rsid w:val="00B65208"/>
    <w:rsid w:val="00BC3023"/>
    <w:rsid w:val="00C2145C"/>
    <w:rsid w:val="00C619C3"/>
    <w:rsid w:val="00C668DC"/>
    <w:rsid w:val="00C751AB"/>
    <w:rsid w:val="00C76238"/>
    <w:rsid w:val="00CA7F3C"/>
    <w:rsid w:val="00CD037C"/>
    <w:rsid w:val="00CD1872"/>
    <w:rsid w:val="00CF11E7"/>
    <w:rsid w:val="00D370A2"/>
    <w:rsid w:val="00D752DE"/>
    <w:rsid w:val="00D7668A"/>
    <w:rsid w:val="00DC4761"/>
    <w:rsid w:val="00DC6B83"/>
    <w:rsid w:val="00DF25E8"/>
    <w:rsid w:val="00DF7113"/>
    <w:rsid w:val="00E0244B"/>
    <w:rsid w:val="00E05D33"/>
    <w:rsid w:val="00E3455E"/>
    <w:rsid w:val="00E86318"/>
    <w:rsid w:val="00E94335"/>
    <w:rsid w:val="00EA1055"/>
    <w:rsid w:val="00ED066F"/>
    <w:rsid w:val="00EE5E48"/>
    <w:rsid w:val="00EF58EC"/>
    <w:rsid w:val="00EF7248"/>
    <w:rsid w:val="00F62D28"/>
    <w:rsid w:val="00F860E1"/>
    <w:rsid w:val="00FB04DD"/>
    <w:rsid w:val="00FB2888"/>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egrouptable v:ext="edit">
        <o:entry new="1" old="0"/>
      </o:regrouptable>
    </o:shapelayout>
  </w:shapeDefaults>
  <w:decimalSymbol w:val="."/>
  <w:listSeparator w:val=";"/>
  <w14:docId w14:val="21A532F5"/>
  <w15:chartTrackingRefBased/>
  <w15:docId w15:val="{06F92D41-A504-4D06-A838-840CEB68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FB2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2023-01-09T16:45:00Z</dcterms:created>
  <dcterms:modified xsi:type="dcterms:W3CDTF">2023-01-09T16:45:00Z</dcterms:modified>
</cp:coreProperties>
</file>