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C7D4" w14:textId="77777777" w:rsidR="00B44332" w:rsidRDefault="00855D6A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3C1D7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69" type="#_x0000_t75" style="position:absolute;margin-left:6.1pt;margin-top:-121.2pt;width:510.5pt;height:137pt;z-index:251665920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 w14:anchorId="51DAB9B5">
          <v:group id="_x0000_s1066" style="position:absolute;margin-left:282.65pt;margin-top:20.15pt;width:233.95pt;height:64.6pt;z-index:251663872" coordorigin="6504,3051" coordsize="4679,1292">
            <v:group id="_x0000_s1058" style="position:absolute;left:6543;top:3135;width:4604;height:1208" coordorigin="6504,3175" coordsize="4604,1208" o:regroupid="1">
              <v:shape id="_x0000_s1051" type="#_x0000_t75" style="position:absolute;left:6504;top:3175;width:1668;height:764;visibility:visible">
                <v:imagedata r:id="rId8" o:title=""/>
              </v:shape>
              <v:shape id="_x0000_s1053" type="#_x0000_t75" style="position:absolute;left:8264;top:3939;width:2844;height:444;visibility:visible">
                <v:imagedata r:id="rId9" o:title=""/>
              </v:shape>
            </v:group>
            <v:shape id="_x0000_s1057" type="#_x0000_t75" style="position:absolute;left:8255;top:3051;width:2928;height:768;visibility:visible" o:regroupid="1">
              <v:imagedata r:id="rId10" o:title=""/>
            </v:shape>
            <v:shape id="_x0000_s1065" type="#_x0000_t75" style="position:absolute;left:6504;top:3181;width:1668;height:783;visibility:visible;mso-wrap-style:square;mso-position-horizontal-relative:text;mso-position-vertical-relative:text;mso-width-relative:page;mso-height-relative:page">
              <v:imagedata r:id="rId11" o:title=""/>
            </v:shape>
          </v:group>
        </w:pict>
      </w:r>
    </w:p>
    <w:p w14:paraId="004E0090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4B784132" w14:textId="77777777" w:rsidR="004A34E5" w:rsidRPr="00E86318" w:rsidRDefault="0021647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ESCORT’DUO</w:t>
      </w:r>
    </w:p>
    <w:p w14:paraId="5F69ED6F" w14:textId="77777777" w:rsidR="004A34E5" w:rsidRPr="00A7762A" w:rsidRDefault="0048698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A7762A">
        <w:rPr>
          <w:rFonts w:ascii="Arial" w:hAnsi="Arial" w:cs="Arial"/>
          <w:bCs/>
          <w:color w:val="808080"/>
        </w:rPr>
        <w:t xml:space="preserve">MAIN COURANTE </w:t>
      </w:r>
      <w:r w:rsidR="00B44332" w:rsidRPr="00A7762A">
        <w:rPr>
          <w:rFonts w:ascii="Arial" w:hAnsi="Arial" w:cs="Arial"/>
          <w:bCs/>
          <w:color w:val="808080"/>
        </w:rPr>
        <w:t xml:space="preserve">PARE-CHOCS </w:t>
      </w:r>
      <w:r w:rsidR="004E5FC6" w:rsidRPr="00A7762A">
        <w:rPr>
          <w:rFonts w:ascii="Arial" w:hAnsi="Arial" w:cs="Arial"/>
          <w:bCs/>
          <w:color w:val="808080"/>
        </w:rPr>
        <w:t>-</w:t>
      </w:r>
      <w:r w:rsidR="00B44332" w:rsidRPr="00A7762A">
        <w:rPr>
          <w:rFonts w:ascii="Arial" w:hAnsi="Arial" w:cs="Arial"/>
          <w:bCs/>
          <w:color w:val="808080"/>
        </w:rPr>
        <w:t xml:space="preserve"> HAUTEUR 1</w:t>
      </w:r>
      <w:r w:rsidR="0021647B" w:rsidRPr="00A7762A">
        <w:rPr>
          <w:rFonts w:ascii="Arial" w:hAnsi="Arial" w:cs="Arial"/>
          <w:bCs/>
          <w:color w:val="808080"/>
        </w:rPr>
        <w:t>5</w:t>
      </w:r>
      <w:r w:rsidR="00B44332" w:rsidRPr="00A7762A">
        <w:rPr>
          <w:rFonts w:ascii="Arial" w:hAnsi="Arial" w:cs="Arial"/>
          <w:bCs/>
          <w:color w:val="808080"/>
        </w:rPr>
        <w:t>0 MM</w:t>
      </w:r>
    </w:p>
    <w:p w14:paraId="7DC6B47B" w14:textId="38256389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0D685816" w14:textId="77777777" w:rsidR="002723FD" w:rsidRPr="00B326AB" w:rsidRDefault="002723FD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6CE500FB" w14:textId="0FF62092" w:rsidR="00855D6A" w:rsidRPr="00F625B7" w:rsidRDefault="00855D6A" w:rsidP="00855D6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7511D">
        <w:rPr>
          <w:rFonts w:ascii="Arial" w:hAnsi="Arial" w:cs="Arial"/>
          <w:sz w:val="20"/>
          <w:szCs w:val="20"/>
        </w:rPr>
        <w:t xml:space="preserve">Description : </w:t>
      </w:r>
      <w:r w:rsidRPr="00F625B7">
        <w:rPr>
          <w:rFonts w:ascii="Arial" w:hAnsi="Arial" w:cs="Arial"/>
          <w:sz w:val="20"/>
          <w:szCs w:val="20"/>
        </w:rPr>
        <w:t xml:space="preserve">fourniture et pose d’une main courante pare-chocs (de type Escort’Duo de SPM). Sa hauteur est de 150 mm, son épaisseur de </w:t>
      </w:r>
      <w:r>
        <w:rPr>
          <w:rFonts w:ascii="Arial" w:hAnsi="Arial" w:cs="Arial"/>
          <w:sz w:val="20"/>
          <w:szCs w:val="20"/>
        </w:rPr>
        <w:t>50</w:t>
      </w:r>
      <w:r w:rsidRPr="00F625B7">
        <w:rPr>
          <w:rFonts w:ascii="Arial" w:hAnsi="Arial" w:cs="Arial"/>
          <w:sz w:val="20"/>
          <w:szCs w:val="20"/>
        </w:rPr>
        <w:t xml:space="preserve"> mm et son e</w:t>
      </w:r>
      <w:r>
        <w:rPr>
          <w:rFonts w:ascii="Arial" w:hAnsi="Arial" w:cs="Arial"/>
          <w:sz w:val="20"/>
          <w:szCs w:val="20"/>
        </w:rPr>
        <w:t>n</w:t>
      </w:r>
      <w:r w:rsidRPr="00F625B7">
        <w:rPr>
          <w:rFonts w:ascii="Arial" w:hAnsi="Arial" w:cs="Arial"/>
          <w:sz w:val="20"/>
          <w:szCs w:val="20"/>
        </w:rPr>
        <w:t>combrement de 95 mm. Elle est constituée de profilés en PVC antibactérien classé M1 (Bs2d0) et coloré dans la masse de 2 mm d’épaisseur qui combinent une partie supérieure complètement lisse : main courante ronde d’un diamètre de 40 mm (pour Escort’Duo) et une partie inférieure matifiée : pare-chocs. Les profilés de la main courante et du pare-chocs viennent se clipper sur un rail continu en aluminium de 2 mm d’épaisseur et se terminent par des accessoires en PVC antibactérien teinté dans la masse, lisses pour la main courante et matifiés pour le pare-chocs (embouts, angles externes / internes à 90°). L’ensemble s’emboîte dans un support de fixation en PVC. Elle est équipée de joints bactéricides.</w:t>
      </w:r>
    </w:p>
    <w:p w14:paraId="4E84AB83" w14:textId="77777777" w:rsidR="00855D6A" w:rsidRPr="00F625B7" w:rsidRDefault="00855D6A" w:rsidP="00855D6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7511D">
        <w:rPr>
          <w:rFonts w:ascii="Arial" w:hAnsi="Arial" w:cs="Arial"/>
          <w:sz w:val="20"/>
          <w:szCs w:val="20"/>
        </w:rPr>
        <w:t xml:space="preserve">Environnement : </w:t>
      </w:r>
      <w:r w:rsidRPr="00F625B7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52B49DA6" w14:textId="77777777" w:rsidR="00855D6A" w:rsidRDefault="00855D6A" w:rsidP="00855D6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8048C4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7610DA12" w14:textId="77777777" w:rsidR="00855D6A" w:rsidRPr="00F625B7" w:rsidRDefault="00855D6A" w:rsidP="00855D6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7511D">
        <w:rPr>
          <w:rFonts w:ascii="Arial" w:hAnsi="Arial" w:cs="Arial"/>
          <w:sz w:val="20"/>
          <w:szCs w:val="20"/>
        </w:rPr>
        <w:t xml:space="preserve">Mode de pose : </w:t>
      </w:r>
      <w:r w:rsidRPr="00F625B7">
        <w:rPr>
          <w:rFonts w:ascii="Arial" w:hAnsi="Arial" w:cs="Arial"/>
          <w:sz w:val="20"/>
          <w:szCs w:val="20"/>
        </w:rPr>
        <w:t>partie haute du profilé au maximum à 0,90 m du sol. Fixation sur support à visser au mur tous les 0,80 m (0,60 m dans les circulations fortement sollicitées et sur des supports muraux plus légers type plaque de plâtre). Embouts retournant au mur et angles sont à fixer avec des vis autoforeuses.</w:t>
      </w:r>
    </w:p>
    <w:p w14:paraId="674423C7" w14:textId="4234B8B8" w:rsidR="00C619C3" w:rsidRDefault="00855D6A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4F133B55">
          <v:group id="_x0000_s1064" style="position:absolute;left:0;text-align:left;margin-left:-53.3pt;margin-top:11.9pt;width:595.65pt;height:349.7pt;z-index:-251657728" coordorigin="-12,9869" coordsize="11913,6994">
            <v:shape id="_x0000_s1061" type="#_x0000_t75" style="position:absolute;left:-12;top:15276;width:11913;height:1587;visibility:visible">
              <v:imagedata r:id="rId12" o:title="" croptop="51971f"/>
            </v:shape>
            <v:shape id="_x0000_s1063" type="#_x0000_t75" style="position:absolute;left:935;top:9869;width:10200;height:3972;visibility:visible">
              <v:imagedata r:id="rId13" o:title=""/>
            </v:shape>
          </v:group>
        </w:pict>
      </w: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25D1" w14:textId="77777777" w:rsidR="00B53852" w:rsidRDefault="00B53852">
      <w:r>
        <w:separator/>
      </w:r>
    </w:p>
  </w:endnote>
  <w:endnote w:type="continuationSeparator" w:id="0">
    <w:p w14:paraId="3E4CBCE1" w14:textId="77777777" w:rsidR="00B53852" w:rsidRDefault="00B5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F8E8" w14:textId="77777777" w:rsidR="00B53852" w:rsidRDefault="00B53852">
      <w:r>
        <w:separator/>
      </w:r>
    </w:p>
  </w:footnote>
  <w:footnote w:type="continuationSeparator" w:id="0">
    <w:p w14:paraId="15E9270B" w14:textId="77777777" w:rsidR="00B53852" w:rsidRDefault="00B5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879B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5E611A6D" w14:textId="77777777" w:rsidR="006F4B04" w:rsidRDefault="006F4B04">
    <w:pPr>
      <w:ind w:right="425"/>
      <w:rPr>
        <w:rFonts w:ascii="DIN-Regular" w:hAnsi="DIN-Regular" w:cs="Arial"/>
      </w:rPr>
    </w:pPr>
  </w:p>
  <w:p w14:paraId="4E3FAEA0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7C1B0098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32F2CA92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2752068D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10D21BF4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A36D8"/>
    <w:rsid w:val="0021647B"/>
    <w:rsid w:val="00243C97"/>
    <w:rsid w:val="0024668B"/>
    <w:rsid w:val="00267F0D"/>
    <w:rsid w:val="002723FD"/>
    <w:rsid w:val="002D76A7"/>
    <w:rsid w:val="00301412"/>
    <w:rsid w:val="00316266"/>
    <w:rsid w:val="003431CD"/>
    <w:rsid w:val="00350F3F"/>
    <w:rsid w:val="0036017E"/>
    <w:rsid w:val="00382CF0"/>
    <w:rsid w:val="003B1145"/>
    <w:rsid w:val="003F4FF5"/>
    <w:rsid w:val="00481D18"/>
    <w:rsid w:val="004840AA"/>
    <w:rsid w:val="00486981"/>
    <w:rsid w:val="004A34E5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14C8B"/>
    <w:rsid w:val="00731101"/>
    <w:rsid w:val="007325E1"/>
    <w:rsid w:val="00787872"/>
    <w:rsid w:val="007D76D9"/>
    <w:rsid w:val="00806059"/>
    <w:rsid w:val="00810546"/>
    <w:rsid w:val="00836376"/>
    <w:rsid w:val="00855D6A"/>
    <w:rsid w:val="00863613"/>
    <w:rsid w:val="008A3E4F"/>
    <w:rsid w:val="008C35FE"/>
    <w:rsid w:val="008D26A9"/>
    <w:rsid w:val="009662D1"/>
    <w:rsid w:val="00A06DCF"/>
    <w:rsid w:val="00A0738E"/>
    <w:rsid w:val="00A10466"/>
    <w:rsid w:val="00A15BE2"/>
    <w:rsid w:val="00A35EE3"/>
    <w:rsid w:val="00A40E33"/>
    <w:rsid w:val="00A7762A"/>
    <w:rsid w:val="00A8152E"/>
    <w:rsid w:val="00A81BC6"/>
    <w:rsid w:val="00AB4CCF"/>
    <w:rsid w:val="00AD2FF0"/>
    <w:rsid w:val="00B03856"/>
    <w:rsid w:val="00B108A0"/>
    <w:rsid w:val="00B326AB"/>
    <w:rsid w:val="00B44332"/>
    <w:rsid w:val="00B53852"/>
    <w:rsid w:val="00B65208"/>
    <w:rsid w:val="00BC3023"/>
    <w:rsid w:val="00BE7F6F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E041A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B04DD"/>
    <w:rsid w:val="00FC212F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0C7A0B31"/>
  <w15:chartTrackingRefBased/>
  <w15:docId w15:val="{878FF3F1-8DA9-43F9-AC6C-2249D20A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3</cp:revision>
  <cp:lastPrinted>2021-01-27T14:32:00Z</cp:lastPrinted>
  <dcterms:created xsi:type="dcterms:W3CDTF">2023-01-09T14:43:00Z</dcterms:created>
  <dcterms:modified xsi:type="dcterms:W3CDTF">2023-01-09T14:49:00Z</dcterms:modified>
</cp:coreProperties>
</file>