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B61A" w14:textId="77777777" w:rsidR="00B44332" w:rsidRDefault="00C2005E" w:rsidP="0021647B">
      <w:pPr>
        <w:pStyle w:val="Titre2"/>
        <w:rPr>
          <w:color w:val="002060"/>
          <w:sz w:val="36"/>
        </w:rPr>
      </w:pPr>
      <w:r>
        <w:rPr>
          <w:noProof/>
        </w:rPr>
        <w:pict w14:anchorId="413B1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329.65pt;margin-top:-106.85pt;width:170.2pt;height:116.05pt;z-index:251658240;visibility:visible">
            <v:imagedata r:id="rId8" o:title=""/>
          </v:shape>
        </w:pict>
      </w:r>
      <w:r>
        <w:rPr>
          <w:noProof/>
        </w:rPr>
        <w:pict w14:anchorId="1343B21F">
          <v:shape id="Image 1" o:spid="_x0000_s1076" type="#_x0000_t75" style="position:absolute;margin-left:9.65pt;margin-top:-115.55pt;width:7in;height:142.8pt;z-index:-251659264;visibility:visible">
            <v:imagedata r:id="rId9" o:title="" cropright="771f"/>
          </v:shape>
        </w:pict>
      </w:r>
      <w:r>
        <w:rPr>
          <w:noProof/>
        </w:rPr>
        <w:pict w14:anchorId="2714FFE4">
          <v:group id="_x0000_s1064" style="position:absolute;margin-left:370.2pt;margin-top:27.95pt;width:146.4pt;height:66.6pt;z-index:251656192" coordorigin="8255,3051" coordsize="2928,1332">
            <v:shape id="_x0000_s1057" type="#_x0000_t75" style="position:absolute;left:8255;top:3051;width:2928;height:768;visibility:visible">
              <v:imagedata r:id="rId10" o:title=""/>
            </v:shape>
            <v:shape id="_x0000_s1053" type="#_x0000_t75" style="position:absolute;left:8264;top:3939;width:2844;height:444;visibility:visible">
              <v:imagedata r:id="rId11" o:title=""/>
            </v:shape>
          </v:group>
        </w:pict>
      </w:r>
    </w:p>
    <w:p w14:paraId="607DA217"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4EC0315C" w14:textId="77777777" w:rsidR="004A34E5" w:rsidRPr="00781A29" w:rsidRDefault="00F64764" w:rsidP="005C31BE">
      <w:pPr>
        <w:pStyle w:val="Titre1"/>
        <w:ind w:left="426"/>
        <w:rPr>
          <w:color w:val="808080"/>
          <w:sz w:val="36"/>
        </w:rPr>
      </w:pPr>
      <w:r w:rsidRPr="00781A29">
        <w:rPr>
          <w:color w:val="808080"/>
          <w:sz w:val="36"/>
        </w:rPr>
        <w:t>CORNEA</w:t>
      </w:r>
      <w:r w:rsidR="00C234DB" w:rsidRPr="00781A29">
        <w:rPr>
          <w:color w:val="808080"/>
          <w:sz w:val="36"/>
        </w:rPr>
        <w:t>FLEX</w:t>
      </w:r>
    </w:p>
    <w:p w14:paraId="6A4EF86A" w14:textId="77777777" w:rsidR="009D4DAF" w:rsidRDefault="00F64764" w:rsidP="005C31BE">
      <w:pPr>
        <w:autoSpaceDE w:val="0"/>
        <w:autoSpaceDN w:val="0"/>
        <w:adjustRightInd w:val="0"/>
        <w:ind w:left="426"/>
        <w:rPr>
          <w:rFonts w:ascii="Arial" w:hAnsi="Arial" w:cs="Arial"/>
          <w:bCs/>
          <w:color w:val="808080"/>
        </w:rPr>
      </w:pPr>
      <w:r w:rsidRPr="00AC64E7">
        <w:rPr>
          <w:rFonts w:ascii="Arial" w:hAnsi="Arial" w:cs="Arial"/>
          <w:bCs/>
          <w:color w:val="808080"/>
        </w:rPr>
        <w:t>CORNI</w:t>
      </w:r>
      <w:r w:rsidR="00556F3A" w:rsidRPr="00AC64E7">
        <w:rPr>
          <w:rFonts w:ascii="Arial" w:hAnsi="Arial" w:cs="Arial"/>
          <w:bCs/>
          <w:color w:val="808080"/>
        </w:rPr>
        <w:t>È</w:t>
      </w:r>
      <w:r w:rsidRPr="00AC64E7">
        <w:rPr>
          <w:rFonts w:ascii="Arial" w:hAnsi="Arial" w:cs="Arial"/>
          <w:bCs/>
          <w:color w:val="808080"/>
        </w:rPr>
        <w:t>RE</w:t>
      </w:r>
      <w:r w:rsidR="00781A29" w:rsidRPr="00AC64E7">
        <w:rPr>
          <w:rFonts w:ascii="Arial" w:hAnsi="Arial" w:cs="Arial"/>
          <w:bCs/>
          <w:color w:val="808080"/>
        </w:rPr>
        <w:t xml:space="preserve"> AVEC LISER</w:t>
      </w:r>
      <w:r w:rsidR="00556F3A" w:rsidRPr="00AC64E7">
        <w:rPr>
          <w:rFonts w:ascii="Arial" w:hAnsi="Arial" w:cs="Arial"/>
          <w:bCs/>
          <w:color w:val="808080"/>
        </w:rPr>
        <w:t>É</w:t>
      </w:r>
      <w:r w:rsidR="00781A29" w:rsidRPr="00AC64E7">
        <w:rPr>
          <w:rFonts w:ascii="Arial" w:hAnsi="Arial" w:cs="Arial"/>
          <w:bCs/>
          <w:color w:val="808080"/>
        </w:rPr>
        <w:t xml:space="preserve"> FLEXIBLE</w:t>
      </w:r>
      <w:r w:rsidR="009D4DAF">
        <w:rPr>
          <w:rFonts w:ascii="Arial" w:hAnsi="Arial" w:cs="Arial"/>
          <w:bCs/>
          <w:color w:val="808080"/>
        </w:rPr>
        <w:t xml:space="preserve"> </w:t>
      </w:r>
      <w:r w:rsidR="00C234DB" w:rsidRPr="00AC64E7">
        <w:rPr>
          <w:rFonts w:ascii="Arial" w:hAnsi="Arial" w:cs="Arial"/>
          <w:bCs/>
          <w:color w:val="808080"/>
        </w:rPr>
        <w:t>SUR PLATINE</w:t>
      </w:r>
    </w:p>
    <w:p w14:paraId="32A18E23" w14:textId="729CE953" w:rsidR="004A34E5" w:rsidRPr="00AC64E7" w:rsidRDefault="00556F3A" w:rsidP="005C31BE">
      <w:pPr>
        <w:autoSpaceDE w:val="0"/>
        <w:autoSpaceDN w:val="0"/>
        <w:adjustRightInd w:val="0"/>
        <w:ind w:left="426"/>
        <w:rPr>
          <w:rFonts w:ascii="Arial" w:hAnsi="Arial" w:cs="Arial"/>
          <w:bCs/>
          <w:color w:val="808080"/>
        </w:rPr>
      </w:pPr>
      <w:r w:rsidRPr="00AC64E7">
        <w:rPr>
          <w:rFonts w:ascii="Arial" w:hAnsi="Arial" w:cs="Arial"/>
          <w:bCs/>
          <w:color w:val="808080"/>
        </w:rPr>
        <w:t>À</w:t>
      </w:r>
      <w:r w:rsidR="00C234DB" w:rsidRPr="00AC64E7">
        <w:rPr>
          <w:rFonts w:ascii="Arial" w:hAnsi="Arial" w:cs="Arial"/>
          <w:bCs/>
          <w:color w:val="808080"/>
        </w:rPr>
        <w:t xml:space="preserve"> </w:t>
      </w:r>
      <w:r w:rsidR="009D3AAC" w:rsidRPr="00AC64E7">
        <w:rPr>
          <w:rFonts w:ascii="Arial" w:hAnsi="Arial" w:cs="Arial"/>
          <w:bCs/>
          <w:color w:val="808080"/>
        </w:rPr>
        <w:t>ANGLE VARIABLE</w:t>
      </w:r>
      <w:r w:rsidR="00C234DB" w:rsidRPr="00AC64E7">
        <w:rPr>
          <w:rFonts w:ascii="Arial" w:hAnsi="Arial" w:cs="Arial"/>
          <w:bCs/>
          <w:color w:val="808080"/>
        </w:rPr>
        <w:t xml:space="preserve"> </w:t>
      </w:r>
    </w:p>
    <w:p w14:paraId="7AD6B538" w14:textId="08B007CC" w:rsidR="00B44332" w:rsidRDefault="00B44332" w:rsidP="005C31BE">
      <w:pPr>
        <w:autoSpaceDE w:val="0"/>
        <w:autoSpaceDN w:val="0"/>
        <w:adjustRightInd w:val="0"/>
        <w:ind w:left="426"/>
        <w:rPr>
          <w:rFonts w:ascii="Arial" w:hAnsi="Arial" w:cs="Arial"/>
          <w:bCs/>
          <w:color w:val="808080"/>
          <w:sz w:val="20"/>
          <w:szCs w:val="20"/>
        </w:rPr>
      </w:pPr>
    </w:p>
    <w:p w14:paraId="6427CD49" w14:textId="77777777" w:rsidR="009D4DAF" w:rsidRPr="00F64764" w:rsidRDefault="009D4DAF" w:rsidP="005C31BE">
      <w:pPr>
        <w:autoSpaceDE w:val="0"/>
        <w:autoSpaceDN w:val="0"/>
        <w:adjustRightInd w:val="0"/>
        <w:ind w:left="426"/>
        <w:rPr>
          <w:rFonts w:ascii="Arial" w:hAnsi="Arial" w:cs="Arial"/>
          <w:bCs/>
          <w:color w:val="808080"/>
          <w:sz w:val="20"/>
          <w:szCs w:val="20"/>
        </w:rPr>
      </w:pPr>
    </w:p>
    <w:p w14:paraId="0CE163E9" w14:textId="648FCC0F" w:rsidR="00C2005E" w:rsidRPr="00AD3DBF" w:rsidRDefault="00C2005E" w:rsidP="00C2005E">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3788"/>
      <w:r w:rsidRPr="002D2F88">
        <w:rPr>
          <w:rFonts w:ascii="Arial" w:hAnsi="Arial" w:cs="Arial"/>
          <w:sz w:val="20"/>
          <w:szCs w:val="20"/>
        </w:rPr>
        <w:t xml:space="preserve">Description : </w:t>
      </w:r>
      <w:r w:rsidRPr="00AD3DBF">
        <w:rPr>
          <w:rFonts w:ascii="Arial" w:hAnsi="Arial" w:cs="Arial"/>
          <w:sz w:val="20"/>
          <w:szCs w:val="20"/>
        </w:rPr>
        <w:t xml:space="preserve">fourniture et pose d’une cornière angle variable de 80° à 135° avec liseré flexible sur platine (de type Corneaflex de SPM). Elle est composée d’un profilé en PVC antibactérien lisse classé M1 (Bs2d0) et coloré dans la masse d’une épaisseur de 2,5 à 3,5 mm et d’une largeur d’ailes de 65 mm (cote intérieure), venant se clipper sur </w:t>
      </w:r>
      <w:r>
        <w:rPr>
          <w:rFonts w:ascii="Arial" w:hAnsi="Arial" w:cs="Arial"/>
          <w:sz w:val="20"/>
          <w:szCs w:val="20"/>
        </w:rPr>
        <w:t>deux</w:t>
      </w:r>
      <w:r w:rsidRPr="00AD3DBF">
        <w:rPr>
          <w:rFonts w:ascii="Arial" w:hAnsi="Arial" w:cs="Arial"/>
          <w:sz w:val="20"/>
          <w:szCs w:val="20"/>
        </w:rPr>
        <w:t xml:space="preserve"> platine</w:t>
      </w:r>
      <w:r>
        <w:rPr>
          <w:rFonts w:ascii="Arial" w:hAnsi="Arial" w:cs="Arial"/>
          <w:sz w:val="20"/>
          <w:szCs w:val="20"/>
        </w:rPr>
        <w:t>s</w:t>
      </w:r>
      <w:r w:rsidRPr="00AD3DBF">
        <w:rPr>
          <w:rFonts w:ascii="Arial" w:hAnsi="Arial" w:cs="Arial"/>
          <w:sz w:val="20"/>
          <w:szCs w:val="20"/>
        </w:rPr>
        <w:t xml:space="preserve"> en aluminium pré-percée</w:t>
      </w:r>
      <w:r>
        <w:rPr>
          <w:rFonts w:ascii="Arial" w:hAnsi="Arial" w:cs="Arial"/>
          <w:sz w:val="20"/>
          <w:szCs w:val="20"/>
        </w:rPr>
        <w:t>s</w:t>
      </w:r>
      <w:r w:rsidRPr="00AD3DBF">
        <w:rPr>
          <w:rFonts w:ascii="Arial" w:hAnsi="Arial" w:cs="Arial"/>
          <w:sz w:val="20"/>
          <w:szCs w:val="20"/>
        </w:rPr>
        <w:t xml:space="preserve">. Sa partie centrale arrondie et flexible forme un liseré décoratif et particulièrement amortisseur grâce à ses 2 billes de renfort en PVC souple. Pour limiter le nettoyage avant réception, un film de protection est exigé. L’ouverture angulaire est à angle variable de 80° à 135° </w:t>
      </w:r>
      <w:r>
        <w:rPr>
          <w:rFonts w:ascii="Arial" w:hAnsi="Arial" w:cs="Arial"/>
          <w:sz w:val="20"/>
          <w:szCs w:val="20"/>
        </w:rPr>
        <w:t>et l</w:t>
      </w:r>
      <w:r w:rsidRPr="00AD3DBF">
        <w:rPr>
          <w:rFonts w:ascii="Arial" w:hAnsi="Arial" w:cs="Arial"/>
          <w:sz w:val="20"/>
          <w:szCs w:val="20"/>
        </w:rPr>
        <w:t>a cornière se pose toute hauteur (sol/plafond).</w:t>
      </w:r>
    </w:p>
    <w:p w14:paraId="3DC28A2E" w14:textId="77777777" w:rsidR="00C2005E" w:rsidRPr="00AD3DBF" w:rsidRDefault="00C2005E" w:rsidP="00C2005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D2F88">
        <w:rPr>
          <w:rFonts w:ascii="Arial" w:hAnsi="Arial" w:cs="Arial"/>
          <w:sz w:val="20"/>
          <w:szCs w:val="20"/>
        </w:rPr>
        <w:t xml:space="preserve">Environnement : </w:t>
      </w:r>
      <w:r w:rsidRPr="00AD3DBF">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du produit est recyclable.</w:t>
      </w:r>
    </w:p>
    <w:p w14:paraId="6B3BEAD0" w14:textId="77777777" w:rsidR="00C2005E" w:rsidRDefault="00C2005E" w:rsidP="00C2005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BA0650">
        <w:rPr>
          <w:rFonts w:ascii="Arial" w:hAnsi="Arial" w:cs="Arial"/>
          <w:sz w:val="20"/>
          <w:szCs w:val="20"/>
        </w:rPr>
        <w:t>Coloris : au choix du maître d’œuvre dans la gamme du fabricant.</w:t>
      </w:r>
    </w:p>
    <w:p w14:paraId="74AC212D" w14:textId="77777777" w:rsidR="00C2005E" w:rsidRPr="00AD3DBF" w:rsidRDefault="00C2005E" w:rsidP="00C2005E">
      <w:pPr>
        <w:numPr>
          <w:ilvl w:val="0"/>
          <w:numId w:val="8"/>
        </w:numPr>
        <w:tabs>
          <w:tab w:val="clear" w:pos="360"/>
          <w:tab w:val="num" w:pos="851"/>
        </w:tabs>
        <w:autoSpaceDE w:val="0"/>
        <w:autoSpaceDN w:val="0"/>
        <w:adjustRightInd w:val="0"/>
        <w:ind w:left="851" w:hanging="425"/>
        <w:rPr>
          <w:rFonts w:ascii="Arial" w:hAnsi="Arial" w:cs="Arial"/>
          <w:sz w:val="20"/>
          <w:szCs w:val="20"/>
        </w:rPr>
      </w:pPr>
      <w:r>
        <w:rPr>
          <w:rFonts w:ascii="Arial" w:hAnsi="Arial" w:cs="Arial"/>
          <w:sz w:val="20"/>
          <w:szCs w:val="20"/>
        </w:rPr>
        <w:t xml:space="preserve">Mode de pose : </w:t>
      </w:r>
      <w:r w:rsidRPr="00AD3DBF">
        <w:rPr>
          <w:rFonts w:ascii="Arial" w:hAnsi="Arial" w:cs="Arial"/>
          <w:sz w:val="20"/>
          <w:szCs w:val="20"/>
        </w:rPr>
        <w:t>fixation sur platine en aluminium pré-percée à visser au mur.</w:t>
      </w:r>
    </w:p>
    <w:bookmarkEnd w:id="0"/>
    <w:p w14:paraId="5C931900" w14:textId="4A53146C" w:rsidR="009D4DAF" w:rsidRDefault="00C2005E" w:rsidP="009D4DAF">
      <w:pPr>
        <w:autoSpaceDE w:val="0"/>
        <w:autoSpaceDN w:val="0"/>
        <w:adjustRightInd w:val="0"/>
        <w:ind w:left="851"/>
        <w:rPr>
          <w:rFonts w:ascii="Arial" w:hAnsi="Arial" w:cs="Arial"/>
          <w:sz w:val="20"/>
          <w:szCs w:val="20"/>
        </w:rPr>
      </w:pPr>
      <w:r>
        <w:rPr>
          <w:noProof/>
        </w:rPr>
        <w:pict w14:anchorId="53F47DAE">
          <v:group id="_x0000_s1088" style="position:absolute;left:0;text-align:left;margin-left:-41.3pt;margin-top:48.95pt;width:591.5pt;height:339.35pt;z-index:251678720" coordorigin="25,9924" coordsize="11830,6787">
            <v:shape id="_x0000_s1072" type="#_x0000_t75" style="position:absolute;left:25;top:15375;width:11830;height:1336;visibility:visible" o:regroupid="3">
              <v:imagedata r:id="rId12" o:title=""/>
            </v:shape>
            <v:shape id="_x0000_s1074" type="#_x0000_t75" style="position:absolute;left:6911;top:10080;width:3815;height:3060;visibility:visible" o:regroupid="3">
              <v:imagedata r:id="rId13" o:title="" croptop="13198f" cropbottom="7665f"/>
            </v:shape>
            <v:shape id="_x0000_s1081" type="#_x0000_t75" style="position:absolute;left:804;top:9924;width:5237;height:3120;visibility:visible;mso-wrap-style:square;mso-position-horizontal-relative:text;mso-position-vertical-relative:text;mso-width-relative:page;mso-height-relative:page" o:regroupid="3">
              <v:imagedata r:id="rId14" o:title=""/>
            </v:shape>
            <v:rect id="_x0000_s1085" style="position:absolute;left:6911;top:9924;width:1714;height:396" o:regroupid="3" stroked="f"/>
            <v:rect id="_x0000_s1086" style="position:absolute;left:4890;top:9930;width:2021;height:1035" o:regroupid="3" stroked="f"/>
          </v:group>
        </w:pict>
      </w:r>
      <w:r>
        <w:rPr>
          <w:noProof/>
        </w:rPr>
        <w:pict w14:anchorId="42ED5DF7">
          <v:rect id="_x0000_s1083" style="position:absolute;left:0;text-align:left;margin-left:208.35pt;margin-top:21.9pt;width:71.25pt;height:61.25pt;z-index:251669504" o:regroupid="2" stroked="f"/>
        </w:pict>
      </w:r>
    </w:p>
    <w:sectPr w:rsidR="009D4DAF"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9CC6" w14:textId="77777777" w:rsidR="007F3186" w:rsidRDefault="007F3186">
      <w:r>
        <w:separator/>
      </w:r>
    </w:p>
  </w:endnote>
  <w:endnote w:type="continuationSeparator" w:id="0">
    <w:p w14:paraId="4F951BD9" w14:textId="77777777" w:rsidR="007F3186" w:rsidRDefault="007F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7DD8" w14:textId="77777777" w:rsidR="007F3186" w:rsidRDefault="007F3186">
      <w:r>
        <w:separator/>
      </w:r>
    </w:p>
  </w:footnote>
  <w:footnote w:type="continuationSeparator" w:id="0">
    <w:p w14:paraId="5582A71C" w14:textId="77777777" w:rsidR="007F3186" w:rsidRDefault="007F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6541" w14:textId="77777777" w:rsidR="006F4B04" w:rsidRDefault="006F4B04">
    <w:pPr>
      <w:ind w:right="425"/>
      <w:jc w:val="right"/>
      <w:rPr>
        <w:rFonts w:ascii="DIN-Regular" w:hAnsi="DIN-Regular" w:cs="Arial"/>
      </w:rPr>
    </w:pPr>
  </w:p>
  <w:p w14:paraId="16FC72DD" w14:textId="77777777" w:rsidR="006F4B04" w:rsidRDefault="006F4B04">
    <w:pPr>
      <w:ind w:right="425"/>
      <w:rPr>
        <w:rFonts w:ascii="DIN-Regular" w:hAnsi="DIN-Regular" w:cs="Arial"/>
      </w:rPr>
    </w:pPr>
  </w:p>
  <w:p w14:paraId="6DCF52B0" w14:textId="77777777" w:rsidR="006F4B04" w:rsidRDefault="006F4B04">
    <w:pPr>
      <w:pStyle w:val="En-tte"/>
      <w:rPr>
        <w:rFonts w:ascii="DIN-Regular" w:hAnsi="DIN-Regular" w:cs="Arial"/>
        <w:sz w:val="16"/>
      </w:rPr>
    </w:pPr>
    <w:bookmarkStart w:id="1" w:name="OLE_LINK1"/>
  </w:p>
  <w:p w14:paraId="45A411F0" w14:textId="77777777" w:rsidR="006F4B04" w:rsidRDefault="006F4B04">
    <w:pPr>
      <w:pStyle w:val="En-tte"/>
      <w:rPr>
        <w:rFonts w:ascii="DIN-Regular" w:hAnsi="DIN-Regular" w:cs="Arial"/>
        <w:sz w:val="16"/>
      </w:rPr>
    </w:pPr>
  </w:p>
  <w:p w14:paraId="42510286" w14:textId="77777777" w:rsidR="006F4B04" w:rsidRDefault="006F4B04">
    <w:pPr>
      <w:pStyle w:val="En-tte"/>
      <w:rPr>
        <w:rFonts w:ascii="DIN-Regular" w:hAnsi="DIN-Regular" w:cs="Arial"/>
        <w:sz w:val="16"/>
      </w:rPr>
    </w:pPr>
  </w:p>
  <w:bookmarkEnd w:id="1"/>
  <w:p w14:paraId="38DA9C75" w14:textId="77777777" w:rsidR="006F4B04" w:rsidRPr="00A11141" w:rsidRDefault="006F4B04" w:rsidP="001A36D8">
    <w:pPr>
      <w:pStyle w:val="En-tte"/>
      <w:rPr>
        <w:rFonts w:ascii="DINPro-Medium" w:hAnsi="DINPro-Medium" w:cs="Arial"/>
        <w:b/>
        <w:bCs/>
        <w:sz w:val="24"/>
      </w:rPr>
    </w:pPr>
  </w:p>
  <w:p w14:paraId="35B0FCD0"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o:colormenu v:ext="edit"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0D28DA"/>
    <w:rsid w:val="001470AA"/>
    <w:rsid w:val="001A36D8"/>
    <w:rsid w:val="001A66C0"/>
    <w:rsid w:val="001D5B8B"/>
    <w:rsid w:val="0021647B"/>
    <w:rsid w:val="00243C97"/>
    <w:rsid w:val="0024668B"/>
    <w:rsid w:val="00267F0D"/>
    <w:rsid w:val="002D76A7"/>
    <w:rsid w:val="00301412"/>
    <w:rsid w:val="00316266"/>
    <w:rsid w:val="003307A6"/>
    <w:rsid w:val="00334530"/>
    <w:rsid w:val="003431CD"/>
    <w:rsid w:val="00350F3F"/>
    <w:rsid w:val="0036017E"/>
    <w:rsid w:val="00382CF0"/>
    <w:rsid w:val="003B1145"/>
    <w:rsid w:val="003B2C71"/>
    <w:rsid w:val="003F4FF5"/>
    <w:rsid w:val="00481D18"/>
    <w:rsid w:val="004840AA"/>
    <w:rsid w:val="00486981"/>
    <w:rsid w:val="004906B1"/>
    <w:rsid w:val="004A34E5"/>
    <w:rsid w:val="004E15A9"/>
    <w:rsid w:val="004E5FC6"/>
    <w:rsid w:val="004F044C"/>
    <w:rsid w:val="004F35A5"/>
    <w:rsid w:val="00556F3A"/>
    <w:rsid w:val="00571707"/>
    <w:rsid w:val="00595064"/>
    <w:rsid w:val="005956D6"/>
    <w:rsid w:val="005C31BE"/>
    <w:rsid w:val="00620B17"/>
    <w:rsid w:val="006253F6"/>
    <w:rsid w:val="00642B7B"/>
    <w:rsid w:val="00650F63"/>
    <w:rsid w:val="00667782"/>
    <w:rsid w:val="0067119C"/>
    <w:rsid w:val="006749EA"/>
    <w:rsid w:val="006C04A6"/>
    <w:rsid w:val="006F4B04"/>
    <w:rsid w:val="00731101"/>
    <w:rsid w:val="007325E1"/>
    <w:rsid w:val="00781A29"/>
    <w:rsid w:val="00787872"/>
    <w:rsid w:val="007D76D9"/>
    <w:rsid w:val="007F3186"/>
    <w:rsid w:val="00806059"/>
    <w:rsid w:val="00810546"/>
    <w:rsid w:val="00836376"/>
    <w:rsid w:val="00862CAD"/>
    <w:rsid w:val="00863613"/>
    <w:rsid w:val="008A3E4F"/>
    <w:rsid w:val="008C35FE"/>
    <w:rsid w:val="008D26A9"/>
    <w:rsid w:val="009662D1"/>
    <w:rsid w:val="009D3AAC"/>
    <w:rsid w:val="009D4DAF"/>
    <w:rsid w:val="00A06DCF"/>
    <w:rsid w:val="00A0738E"/>
    <w:rsid w:val="00A10466"/>
    <w:rsid w:val="00A15BE2"/>
    <w:rsid w:val="00A35EE3"/>
    <w:rsid w:val="00A40E33"/>
    <w:rsid w:val="00A8152E"/>
    <w:rsid w:val="00A81BC6"/>
    <w:rsid w:val="00AB4CCF"/>
    <w:rsid w:val="00AC64E7"/>
    <w:rsid w:val="00AD2FF0"/>
    <w:rsid w:val="00B108A0"/>
    <w:rsid w:val="00B326AB"/>
    <w:rsid w:val="00B44332"/>
    <w:rsid w:val="00B45045"/>
    <w:rsid w:val="00B65208"/>
    <w:rsid w:val="00BC3023"/>
    <w:rsid w:val="00BE7F6F"/>
    <w:rsid w:val="00C2005E"/>
    <w:rsid w:val="00C2145C"/>
    <w:rsid w:val="00C234DB"/>
    <w:rsid w:val="00C619C3"/>
    <w:rsid w:val="00C668DC"/>
    <w:rsid w:val="00C751AB"/>
    <w:rsid w:val="00C76238"/>
    <w:rsid w:val="00CA7F3C"/>
    <w:rsid w:val="00CD037C"/>
    <w:rsid w:val="00CD1872"/>
    <w:rsid w:val="00CF11E7"/>
    <w:rsid w:val="00D370A2"/>
    <w:rsid w:val="00D752DE"/>
    <w:rsid w:val="00D7635F"/>
    <w:rsid w:val="00D7668A"/>
    <w:rsid w:val="00DC4761"/>
    <w:rsid w:val="00DF25E8"/>
    <w:rsid w:val="00DF7113"/>
    <w:rsid w:val="00E0244B"/>
    <w:rsid w:val="00E05D33"/>
    <w:rsid w:val="00E3455E"/>
    <w:rsid w:val="00E5472B"/>
    <w:rsid w:val="00E64F65"/>
    <w:rsid w:val="00E86318"/>
    <w:rsid w:val="00E94335"/>
    <w:rsid w:val="00EA1055"/>
    <w:rsid w:val="00EE045E"/>
    <w:rsid w:val="00EE5E48"/>
    <w:rsid w:val="00EF58EC"/>
    <w:rsid w:val="00EF7248"/>
    <w:rsid w:val="00F64764"/>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strokecolor="none"/>
    </o:shapedefaults>
    <o:shapelayout v:ext="edit">
      <o:idmap v:ext="edit" data="1"/>
      <o:regrouptable v:ext="edit">
        <o:entry new="1" old="0"/>
        <o:entry new="2" old="0"/>
        <o:entry new="3" old="0"/>
      </o:regrouptable>
    </o:shapelayout>
  </w:shapeDefaults>
  <w:decimalSymbol w:val="."/>
  <w:listSeparator w:val=";"/>
  <w14:docId w14:val="5AA19032"/>
  <w15:chartTrackingRefBased/>
  <w15:docId w15:val="{14A43EBA-C251-433C-931D-946AEE1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character" w:styleId="Marquedecommentaire">
    <w:name w:val="annotation reference"/>
    <w:basedOn w:val="Policepardfaut"/>
    <w:rsid w:val="009D4DAF"/>
    <w:rPr>
      <w:sz w:val="16"/>
      <w:szCs w:val="16"/>
    </w:rPr>
  </w:style>
  <w:style w:type="paragraph" w:styleId="Commentaire">
    <w:name w:val="annotation text"/>
    <w:basedOn w:val="Normal"/>
    <w:link w:val="CommentaireCar"/>
    <w:rsid w:val="009D4DAF"/>
    <w:rPr>
      <w:sz w:val="20"/>
      <w:szCs w:val="20"/>
    </w:rPr>
  </w:style>
  <w:style w:type="character" w:customStyle="1" w:styleId="CommentaireCar">
    <w:name w:val="Commentaire Car"/>
    <w:basedOn w:val="Policepardfaut"/>
    <w:link w:val="Commentaire"/>
    <w:rsid w:val="009D4DAF"/>
  </w:style>
  <w:style w:type="paragraph" w:styleId="Objetducommentaire">
    <w:name w:val="annotation subject"/>
    <w:basedOn w:val="Commentaire"/>
    <w:next w:val="Commentaire"/>
    <w:link w:val="ObjetducommentaireCar"/>
    <w:rsid w:val="009D4DAF"/>
    <w:rPr>
      <w:b/>
      <w:bCs/>
    </w:rPr>
  </w:style>
  <w:style w:type="character" w:customStyle="1" w:styleId="ObjetducommentaireCar">
    <w:name w:val="Objet du commentaire Car"/>
    <w:basedOn w:val="CommentaireCar"/>
    <w:link w:val="Objetducommentaire"/>
    <w:rsid w:val="009D4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DC87-76C4-42D3-B120-CDAB2D19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2021-01-27T13:30:00Z</cp:lastPrinted>
  <dcterms:created xsi:type="dcterms:W3CDTF">2023-01-09T11:36:00Z</dcterms:created>
  <dcterms:modified xsi:type="dcterms:W3CDTF">2023-01-09T11:38:00Z</dcterms:modified>
</cp:coreProperties>
</file>