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4479C6" w:rsidP="0021647B">
      <w:pPr>
        <w:pStyle w:val="Titre2"/>
        <w:rPr>
          <w:color w:val="002060"/>
          <w:sz w:val="36"/>
        </w:rPr>
      </w:pPr>
      <w:r>
        <w:rPr>
          <w:noProof/>
        </w:rPr>
        <w:pict>
          <v:group id="_x0000_s1091" style="position:absolute;margin-left:11.45pt;margin-top:-117.95pt;width:505.75pt;height:143.4pt;z-index:251658752" coordorigin="1080,289" coordsize="10115,2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84" type="#_x0000_t75" style="position:absolute;left:1080;top:289;width:10115;height:2868;visibility:visible">
              <v:imagedata r:id="rId7" o:title="" cropright="623f"/>
            </v:shape>
            <v:shape id="Image 1" o:spid="_x0000_s1090" type="#_x0000_t75" style="position:absolute;left:6228;top:656;width:3054;height:1416;visibility:visible">
              <v:imagedata r:id="rId8" o:title=""/>
            </v:shape>
            <v:shape id="Image 1" o:spid="_x0000_s1089" type="#_x0000_t75" style="position:absolute;left:7981;top:1492;width:3091;height:1485;visibility:visible">
              <v:imagedata r:id="rId9" o:title="" chromakey="white"/>
            </v:shape>
          </v:group>
        </w:pict>
      </w:r>
      <w:r w:rsidR="00C87224">
        <w:rPr>
          <w:noProof/>
        </w:rPr>
        <w:pict>
          <v:group id="_x0000_s1088" style="position:absolute;margin-left:349.25pt;margin-top:30.25pt;width:165pt;height:58.3pt;z-index:251656704" coordorigin="7836,3253" coordsize="3300,1166">
            <v:shape id="Image 1" o:spid="_x0000_s1053" type="#_x0000_t75" style="position:absolute;left:8264;top:3975;width:2844;height:444;visibility:visible">
              <v:imagedata r:id="rId10" o:title=""/>
            </v:shape>
            <v:shape id="Image 1" o:spid="_x0000_s1085" type="#_x0000_t75" style="position:absolute;left:7836;top:3253;width:3300;height:690;visibility:visible">
              <v:imagedata r:id="rId11"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87224" w:rsidP="005C31BE">
      <w:pPr>
        <w:pStyle w:val="Titre1"/>
        <w:ind w:left="426"/>
        <w:rPr>
          <w:color w:val="808080"/>
          <w:sz w:val="36"/>
        </w:rPr>
      </w:pPr>
      <w:r>
        <w:rPr>
          <w:color w:val="808080"/>
          <w:sz w:val="36"/>
        </w:rPr>
        <w:t>1/2</w:t>
      </w:r>
      <w:r w:rsidR="00A149DF">
        <w:rPr>
          <w:color w:val="808080"/>
          <w:sz w:val="36"/>
        </w:rPr>
        <w:t xml:space="preserve"> PORTE</w:t>
      </w:r>
      <w:r>
        <w:rPr>
          <w:color w:val="808080"/>
          <w:sz w:val="36"/>
        </w:rPr>
        <w:t xml:space="preserve"> DROITE</w:t>
      </w:r>
    </w:p>
    <w:p w:rsidR="004A34E5" w:rsidRPr="005E2FCA" w:rsidRDefault="00C87224" w:rsidP="005C31BE">
      <w:pPr>
        <w:autoSpaceDE w:val="0"/>
        <w:autoSpaceDN w:val="0"/>
        <w:adjustRightInd w:val="0"/>
        <w:ind w:left="426"/>
        <w:rPr>
          <w:rFonts w:ascii="Arial" w:hAnsi="Arial" w:cs="Arial"/>
          <w:bCs/>
          <w:color w:val="808080"/>
        </w:rPr>
      </w:pPr>
      <w:r w:rsidRPr="005E2FCA">
        <w:rPr>
          <w:rFonts w:ascii="Arial" w:hAnsi="Arial" w:cs="Arial"/>
          <w:bCs/>
          <w:color w:val="808080"/>
        </w:rPr>
        <w:t>PANNEAUX</w:t>
      </w:r>
      <w:r w:rsidR="0048021D" w:rsidRPr="005E2FCA">
        <w:rPr>
          <w:rFonts w:ascii="Arial" w:hAnsi="Arial" w:cs="Arial"/>
          <w:bCs/>
          <w:color w:val="808080"/>
        </w:rPr>
        <w:t xml:space="preserve"> DE PROTECTION </w:t>
      </w:r>
      <w:r w:rsidRPr="005E2FCA">
        <w:rPr>
          <w:rFonts w:ascii="Arial" w:hAnsi="Arial" w:cs="Arial"/>
          <w:bCs/>
          <w:color w:val="808080"/>
        </w:rPr>
        <w:t>&amp; D’HABILLAGE</w:t>
      </w:r>
      <w:r w:rsidR="005E2FCA">
        <w:rPr>
          <w:rFonts w:ascii="Arial" w:hAnsi="Arial" w:cs="Arial"/>
          <w:bCs/>
          <w:color w:val="808080"/>
        </w:rPr>
        <w:t xml:space="preserve"> – 2 MM</w:t>
      </w:r>
    </w:p>
    <w:p w:rsidR="00623AB9" w:rsidRPr="005E2FCA" w:rsidRDefault="00C87224" w:rsidP="005C31BE">
      <w:pPr>
        <w:autoSpaceDE w:val="0"/>
        <w:autoSpaceDN w:val="0"/>
        <w:adjustRightInd w:val="0"/>
        <w:ind w:left="426"/>
        <w:rPr>
          <w:rFonts w:ascii="Arial" w:hAnsi="Arial" w:cs="Arial"/>
          <w:bCs/>
          <w:color w:val="808080"/>
        </w:rPr>
      </w:pPr>
      <w:r w:rsidRPr="005E2FCA">
        <w:rPr>
          <w:rFonts w:ascii="Arial" w:hAnsi="Arial" w:cs="Arial"/>
          <w:bCs/>
          <w:color w:val="808080"/>
        </w:rPr>
        <w:t xml:space="preserve">DECOCHOC/DECOSMIC </w:t>
      </w:r>
      <w:r w:rsidRPr="005E2FCA">
        <w:rPr>
          <w:rFonts w:ascii="Arial" w:hAnsi="Arial" w:cs="Arial"/>
          <w:bCs/>
          <w:i/>
          <w:color w:val="808080"/>
        </w:rPr>
        <w:t>– D</w:t>
      </w:r>
      <w:r w:rsidR="00032B55" w:rsidRPr="005E2FCA">
        <w:rPr>
          <w:rFonts w:ascii="Arial" w:hAnsi="Arial" w:cs="Arial"/>
          <w:bCs/>
          <w:i/>
          <w:color w:val="808080"/>
        </w:rPr>
        <w:t>É</w:t>
      </w:r>
      <w:r w:rsidRPr="005E2FCA">
        <w:rPr>
          <w:rFonts w:ascii="Arial" w:hAnsi="Arial" w:cs="Arial"/>
          <w:bCs/>
          <w:i/>
          <w:color w:val="808080"/>
        </w:rPr>
        <w:t>COUPES DROITES</w:t>
      </w:r>
    </w:p>
    <w:p w:rsidR="00B44332" w:rsidRDefault="00B44332" w:rsidP="005C31BE">
      <w:pPr>
        <w:autoSpaceDE w:val="0"/>
        <w:autoSpaceDN w:val="0"/>
        <w:adjustRightInd w:val="0"/>
        <w:ind w:left="426"/>
        <w:rPr>
          <w:rFonts w:ascii="Arial" w:hAnsi="Arial" w:cs="Arial"/>
          <w:bCs/>
          <w:color w:val="808080"/>
          <w:sz w:val="20"/>
          <w:szCs w:val="20"/>
        </w:rPr>
      </w:pPr>
    </w:p>
    <w:p w:rsidR="001C0220" w:rsidRPr="00B326AB" w:rsidRDefault="001C0220" w:rsidP="005C31BE">
      <w:pPr>
        <w:autoSpaceDE w:val="0"/>
        <w:autoSpaceDN w:val="0"/>
        <w:adjustRightInd w:val="0"/>
        <w:ind w:left="426"/>
        <w:rPr>
          <w:rFonts w:ascii="Arial" w:hAnsi="Arial" w:cs="Arial"/>
          <w:bCs/>
          <w:color w:val="808080"/>
          <w:sz w:val="20"/>
          <w:szCs w:val="20"/>
        </w:rPr>
      </w:pPr>
    </w:p>
    <w:p w:rsidR="005E2FCA" w:rsidRPr="006D7FF1" w:rsidRDefault="005E2FCA" w:rsidP="005E2FCA">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55944"/>
      <w:r w:rsidRPr="00377164">
        <w:rPr>
          <w:rFonts w:ascii="Arial" w:hAnsi="Arial" w:cs="Arial"/>
          <w:sz w:val="20"/>
          <w:szCs w:val="20"/>
        </w:rPr>
        <w:t xml:space="preserve">Description : </w:t>
      </w:r>
      <w:r w:rsidRPr="006D7FF1">
        <w:rPr>
          <w:rFonts w:ascii="Arial" w:hAnsi="Arial" w:cs="Arial"/>
          <w:sz w:val="20"/>
          <w:szCs w:val="20"/>
        </w:rPr>
        <w:t xml:space="preserve">fourniture et pose de panneau de protection et d’habillage (de type Decochoc ou Decosmic de SPM) en PVC rigide antibactérien classé M1 (Bs2d0) et coloré dans la masse. Sa surface est légèrement grainée. Sa longueur est de 3 m, sa largeur de 1,30 m et son épaisseur est de 2 </w:t>
      </w:r>
      <w:proofErr w:type="spellStart"/>
      <w:r w:rsidRPr="006D7FF1">
        <w:rPr>
          <w:rFonts w:ascii="Arial" w:hAnsi="Arial" w:cs="Arial"/>
          <w:sz w:val="20"/>
          <w:szCs w:val="20"/>
        </w:rPr>
        <w:t>mm.</w:t>
      </w:r>
      <w:proofErr w:type="spellEnd"/>
    </w:p>
    <w:p w:rsidR="005E2FCA" w:rsidRPr="006D7FF1" w:rsidRDefault="005E2FCA" w:rsidP="005E2FC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77164">
        <w:rPr>
          <w:rFonts w:ascii="Arial" w:hAnsi="Arial" w:cs="Arial"/>
          <w:sz w:val="20"/>
          <w:szCs w:val="20"/>
        </w:rPr>
        <w:t xml:space="preserve">Environnement : </w:t>
      </w:r>
      <w:r w:rsidRPr="006D7FF1">
        <w:rPr>
          <w:rFonts w:ascii="Arial" w:hAnsi="Arial" w:cs="Arial"/>
          <w:sz w:val="20"/>
          <w:szCs w:val="20"/>
        </w:rPr>
        <w:t>sa formulation est exempte de métaux lourds y compris de plom</w:t>
      </w:r>
      <w:bookmarkStart w:id="1" w:name="_GoBack"/>
      <w:bookmarkEnd w:id="1"/>
      <w:r w:rsidRPr="006D7FF1">
        <w:rPr>
          <w:rFonts w:ascii="Arial" w:hAnsi="Arial" w:cs="Arial"/>
          <w:sz w:val="20"/>
          <w:szCs w:val="20"/>
        </w:rPr>
        <w:t>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5E2FCA" w:rsidRDefault="005E2FCA" w:rsidP="005E2FC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8659F">
        <w:rPr>
          <w:rFonts w:ascii="Arial" w:hAnsi="Arial" w:cs="Arial"/>
          <w:sz w:val="20"/>
          <w:szCs w:val="20"/>
        </w:rPr>
        <w:t>Coloris : au choix du maître d’œuvre dans la gamme du fabricant.</w:t>
      </w:r>
    </w:p>
    <w:p w:rsidR="005E2FCA" w:rsidRPr="00C8659F" w:rsidRDefault="005E2FCA" w:rsidP="005E2FC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8659F">
        <w:rPr>
          <w:rFonts w:ascii="Arial" w:hAnsi="Arial" w:cs="Arial"/>
          <w:sz w:val="20"/>
          <w:szCs w:val="20"/>
        </w:rPr>
        <w:t>Mode de pose : par encollage suivant prescription du fabricant.</w:t>
      </w:r>
    </w:p>
    <w:bookmarkEnd w:id="0"/>
    <w:p w:rsidR="00C619C3" w:rsidRDefault="00C87224" w:rsidP="0021647B">
      <w:pPr>
        <w:tabs>
          <w:tab w:val="num" w:pos="567"/>
        </w:tabs>
        <w:ind w:left="142"/>
        <w:jc w:val="center"/>
        <w:rPr>
          <w:rFonts w:ascii="Arial" w:hAnsi="Arial" w:cs="Arial"/>
          <w:sz w:val="20"/>
          <w:szCs w:val="20"/>
        </w:rPr>
      </w:pPr>
      <w:r>
        <w:rPr>
          <w:noProof/>
        </w:rPr>
        <w:pict>
          <v:group id="_x0000_s1087" style="position:absolute;left:0;text-align:left;margin-left:-41.25pt;margin-top:48.85pt;width:592.8pt;height:368.7pt;z-index:-251658752" coordorigin="26,9094" coordsize="11856,7374">
            <v:shape id="Image 1" o:spid="_x0000_s1067" type="#_x0000_t75" style="position:absolute;left:26;top:15044;width:11856;height:1424;visibility:visible">
              <v:imagedata r:id="rId12" o:title="" croptop="54099f"/>
            </v:shape>
            <v:shape id="Image 1" o:spid="_x0000_s1086" type="#_x0000_t75" style="position:absolute;left:2652;top:9094;width:6920;height:5748;visibility:visible">
              <v:imagedata r:id="rId13" o:title=""/>
            </v:shape>
          </v:group>
        </w:pict>
      </w:r>
    </w:p>
    <w:sectPr w:rsidR="00C619C3"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E55" w:rsidRDefault="005A4E55">
      <w:r>
        <w:separator/>
      </w:r>
    </w:p>
  </w:endnote>
  <w:endnote w:type="continuationSeparator" w:id="0">
    <w:p w:rsidR="005A4E55" w:rsidRDefault="005A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E55" w:rsidRDefault="005A4E55">
      <w:r>
        <w:separator/>
      </w:r>
    </w:p>
  </w:footnote>
  <w:footnote w:type="continuationSeparator" w:id="0">
    <w:p w:rsidR="005A4E55" w:rsidRDefault="005A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2B55"/>
    <w:rsid w:val="00034AFB"/>
    <w:rsid w:val="00060FFA"/>
    <w:rsid w:val="000615C1"/>
    <w:rsid w:val="000C779C"/>
    <w:rsid w:val="001470AA"/>
    <w:rsid w:val="001624CC"/>
    <w:rsid w:val="001A36D8"/>
    <w:rsid w:val="001C0220"/>
    <w:rsid w:val="0021647B"/>
    <w:rsid w:val="00243C97"/>
    <w:rsid w:val="0024668B"/>
    <w:rsid w:val="00267F0D"/>
    <w:rsid w:val="002D76A7"/>
    <w:rsid w:val="00301412"/>
    <w:rsid w:val="00316266"/>
    <w:rsid w:val="003307A6"/>
    <w:rsid w:val="00334530"/>
    <w:rsid w:val="003431CD"/>
    <w:rsid w:val="00350F3F"/>
    <w:rsid w:val="0036017E"/>
    <w:rsid w:val="003806C9"/>
    <w:rsid w:val="00382CF0"/>
    <w:rsid w:val="003B1145"/>
    <w:rsid w:val="003F4FF5"/>
    <w:rsid w:val="004479C6"/>
    <w:rsid w:val="0048021D"/>
    <w:rsid w:val="00481D18"/>
    <w:rsid w:val="004840AA"/>
    <w:rsid w:val="00486981"/>
    <w:rsid w:val="004906B1"/>
    <w:rsid w:val="00491AB0"/>
    <w:rsid w:val="004A34E5"/>
    <w:rsid w:val="004E15A9"/>
    <w:rsid w:val="004E5FC6"/>
    <w:rsid w:val="004F044C"/>
    <w:rsid w:val="004F35A5"/>
    <w:rsid w:val="0053482C"/>
    <w:rsid w:val="00571707"/>
    <w:rsid w:val="005956D6"/>
    <w:rsid w:val="005A4E55"/>
    <w:rsid w:val="005C31BE"/>
    <w:rsid w:val="005E2FCA"/>
    <w:rsid w:val="00620B17"/>
    <w:rsid w:val="00623AB9"/>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9662D1"/>
    <w:rsid w:val="00A06DCF"/>
    <w:rsid w:val="00A0738E"/>
    <w:rsid w:val="00A10466"/>
    <w:rsid w:val="00A149DF"/>
    <w:rsid w:val="00A15BE2"/>
    <w:rsid w:val="00A35EE3"/>
    <w:rsid w:val="00A40E33"/>
    <w:rsid w:val="00A8152E"/>
    <w:rsid w:val="00A81BC6"/>
    <w:rsid w:val="00AB4CCF"/>
    <w:rsid w:val="00AD2FF0"/>
    <w:rsid w:val="00B108A0"/>
    <w:rsid w:val="00B326AB"/>
    <w:rsid w:val="00B44332"/>
    <w:rsid w:val="00B65208"/>
    <w:rsid w:val="00BC3023"/>
    <w:rsid w:val="00BE7F6F"/>
    <w:rsid w:val="00C2145C"/>
    <w:rsid w:val="00C30875"/>
    <w:rsid w:val="00C3263C"/>
    <w:rsid w:val="00C619C3"/>
    <w:rsid w:val="00C668DC"/>
    <w:rsid w:val="00C751AB"/>
    <w:rsid w:val="00C76238"/>
    <w:rsid w:val="00C87224"/>
    <w:rsid w:val="00CA7F3C"/>
    <w:rsid w:val="00CD037C"/>
    <w:rsid w:val="00CD1872"/>
    <w:rsid w:val="00CF11E7"/>
    <w:rsid w:val="00D245F0"/>
    <w:rsid w:val="00D370A2"/>
    <w:rsid w:val="00D604E4"/>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9057A"/>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BEDD54"/>
  <w15:chartTrackingRefBased/>
  <w15:docId w15:val="{EFBF76E0-914A-400E-BAE7-DD440C2F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2</cp:revision>
  <cp:lastPrinted>2021-01-27T14:02:00Z</cp:lastPrinted>
  <dcterms:created xsi:type="dcterms:W3CDTF">2021-01-27T14:02:00Z</dcterms:created>
  <dcterms:modified xsi:type="dcterms:W3CDTF">2021-01-27T14:02:00Z</dcterms:modified>
</cp:coreProperties>
</file>